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CB36C85" w14:textId="040B4953" w:rsidR="007E1F3E" w:rsidRPr="00C23494" w:rsidRDefault="007E1F3E" w:rsidP="007E1F3E">
      <w:pPr>
        <w:spacing w:after="120"/>
        <w:jc w:val="both"/>
        <w:rPr>
          <w:rFonts w:ascii="Verdana" w:hAnsi="Verdana"/>
          <w:sz w:val="18"/>
          <w:szCs w:val="18"/>
        </w:rPr>
      </w:pPr>
      <w:r w:rsidRPr="008B34A0">
        <w:rPr>
          <w:rFonts w:ascii="Verdana" w:eastAsia="Arial Unicode MS" w:hAnsi="Verdana"/>
          <w:sz w:val="18"/>
          <w:szCs w:val="18"/>
        </w:rPr>
        <w:t xml:space="preserve">Oggetto: </w:t>
      </w:r>
      <w:r>
        <w:rPr>
          <w:rFonts w:ascii="Verdana" w:eastAsia="Arial Unicode MS" w:hAnsi="Verdana"/>
          <w:sz w:val="18"/>
          <w:szCs w:val="18"/>
        </w:rPr>
        <w:t xml:space="preserve">Affidamento </w:t>
      </w:r>
      <w:r w:rsidR="004334B4">
        <w:rPr>
          <w:rFonts w:ascii="Verdana" w:eastAsia="Arial Unicode MS" w:hAnsi="Verdana"/>
          <w:sz w:val="18"/>
          <w:szCs w:val="18"/>
        </w:rPr>
        <w:t>mediante procedura negoziata</w:t>
      </w:r>
      <w:r w:rsidRPr="00F40B6D">
        <w:rPr>
          <w:rFonts w:ascii="Verdana" w:eastAsia="Arial Unicode MS" w:hAnsi="Verdana"/>
          <w:sz w:val="18"/>
          <w:szCs w:val="18"/>
        </w:rPr>
        <w:t xml:space="preserve"> </w:t>
      </w:r>
      <w:r w:rsidRPr="00AF4F5D">
        <w:rPr>
          <w:rFonts w:ascii="Verdana" w:hAnsi="Verdana"/>
          <w:sz w:val="18"/>
          <w:szCs w:val="18"/>
        </w:rPr>
        <w:t xml:space="preserve">(ex art. </w:t>
      </w:r>
      <w:r>
        <w:rPr>
          <w:rFonts w:ascii="Verdana" w:hAnsi="Verdana"/>
          <w:sz w:val="18"/>
          <w:szCs w:val="18"/>
        </w:rPr>
        <w:t>50</w:t>
      </w:r>
      <w:r w:rsidRPr="00AF4F5D">
        <w:rPr>
          <w:rFonts w:ascii="Verdana" w:hAnsi="Verdana"/>
          <w:sz w:val="18"/>
          <w:szCs w:val="18"/>
        </w:rPr>
        <w:t xml:space="preserve"> co. </w:t>
      </w:r>
      <w:r>
        <w:rPr>
          <w:rFonts w:ascii="Verdana" w:hAnsi="Verdana"/>
          <w:sz w:val="18"/>
          <w:szCs w:val="18"/>
        </w:rPr>
        <w:t>1</w:t>
      </w:r>
      <w:r w:rsidRPr="00AF4F5D">
        <w:rPr>
          <w:rFonts w:ascii="Verdana" w:hAnsi="Verdana"/>
          <w:sz w:val="18"/>
          <w:szCs w:val="18"/>
        </w:rPr>
        <w:t xml:space="preserve"> lett. </w:t>
      </w:r>
      <w:r w:rsidR="004334B4">
        <w:rPr>
          <w:rFonts w:ascii="Verdana" w:hAnsi="Verdana"/>
          <w:sz w:val="18"/>
          <w:szCs w:val="18"/>
        </w:rPr>
        <w:t>e</w:t>
      </w:r>
      <w:r w:rsidRPr="00AF4F5D">
        <w:rPr>
          <w:rFonts w:ascii="Verdana" w:hAnsi="Verdana"/>
          <w:sz w:val="18"/>
          <w:szCs w:val="18"/>
        </w:rPr>
        <w:t xml:space="preserve"> del</w:t>
      </w:r>
      <w:r>
        <w:rPr>
          <w:rFonts w:ascii="Verdana" w:hAnsi="Verdana"/>
          <w:sz w:val="18"/>
          <w:szCs w:val="18"/>
        </w:rPr>
        <w:t xml:space="preserve"> D. Lgs 36/2023</w:t>
      </w:r>
      <w:r w:rsidRPr="00AF4F5D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,</w:t>
      </w:r>
      <w:r w:rsidRPr="0041256A">
        <w:rPr>
          <w:rFonts w:ascii="Verdana" w:hAnsi="Verdana"/>
          <w:sz w:val="18"/>
          <w:szCs w:val="18"/>
        </w:rPr>
        <w:t xml:space="preserve"> </w:t>
      </w:r>
      <w:r w:rsidRPr="008B34A0">
        <w:rPr>
          <w:rFonts w:ascii="Verdana" w:hAnsi="Verdana"/>
          <w:color w:val="000000"/>
          <w:sz w:val="18"/>
          <w:szCs w:val="18"/>
        </w:rPr>
        <w:t xml:space="preserve">nell’ambito della piattaforma </w:t>
      </w:r>
      <w:r>
        <w:rPr>
          <w:rFonts w:ascii="Verdana" w:hAnsi="Verdana"/>
          <w:color w:val="000000"/>
          <w:sz w:val="18"/>
          <w:szCs w:val="18"/>
        </w:rPr>
        <w:t>ASMECOMM</w:t>
      </w:r>
      <w:r w:rsidRPr="008B34A0">
        <w:rPr>
          <w:rFonts w:ascii="Verdana" w:eastAsia="Arial Unicode MS" w:hAnsi="Verdana"/>
          <w:sz w:val="18"/>
          <w:szCs w:val="18"/>
        </w:rPr>
        <w:t xml:space="preserve"> </w:t>
      </w:r>
      <w:r w:rsidRPr="008B34A0">
        <w:rPr>
          <w:rFonts w:ascii="Verdana" w:hAnsi="Verdana"/>
          <w:color w:val="000000"/>
          <w:sz w:val="18"/>
          <w:szCs w:val="18"/>
        </w:rPr>
        <w:t xml:space="preserve">per </w:t>
      </w:r>
      <w:r w:rsidRPr="008B34A0">
        <w:rPr>
          <w:rFonts w:ascii="Verdana" w:eastAsia="Arial Unicode MS" w:hAnsi="Verdana"/>
          <w:sz w:val="18"/>
          <w:szCs w:val="18"/>
        </w:rPr>
        <w:t xml:space="preserve">l’affidamento </w:t>
      </w:r>
      <w:r w:rsidR="004334B4">
        <w:rPr>
          <w:rFonts w:ascii="Verdana" w:eastAsia="Arial Unicode MS" w:hAnsi="Verdana"/>
          <w:sz w:val="18"/>
          <w:szCs w:val="18"/>
        </w:rPr>
        <w:t xml:space="preserve">in accordo quadro con un unico operatore economico </w:t>
      </w:r>
      <w:r w:rsidRPr="00926AD5">
        <w:rPr>
          <w:rFonts w:ascii="Verdana" w:hAnsi="Verdana"/>
          <w:color w:val="000000"/>
          <w:sz w:val="18"/>
          <w:szCs w:val="18"/>
        </w:rPr>
        <w:t xml:space="preserve">del </w:t>
      </w:r>
      <w:r>
        <w:rPr>
          <w:rFonts w:ascii="Verdana" w:hAnsi="Verdana"/>
          <w:color w:val="000000"/>
          <w:sz w:val="18"/>
          <w:szCs w:val="18"/>
        </w:rPr>
        <w:t>s</w:t>
      </w:r>
      <w:r w:rsidRPr="00926AD5">
        <w:rPr>
          <w:rFonts w:ascii="Verdana" w:hAnsi="Verdana"/>
          <w:color w:val="000000"/>
          <w:sz w:val="18"/>
          <w:szCs w:val="18"/>
        </w:rPr>
        <w:t xml:space="preserve">ervizio </w:t>
      </w:r>
      <w:r>
        <w:rPr>
          <w:rFonts w:ascii="Verdana" w:hAnsi="Verdana"/>
          <w:color w:val="000000"/>
          <w:sz w:val="18"/>
          <w:szCs w:val="18"/>
        </w:rPr>
        <w:t>per il ripristino e riavvolgimento di trasformatori e di motori elettrici, nonché revisione, riparazione, ampliamento, verifiche, integrazione e rinnovo di impianti, apparecchiature elettriche ed elettroniche esistenti presso gli impianti consortili irrigui, idrovore e dighe</w:t>
      </w:r>
      <w:r w:rsidRPr="00926AD5">
        <w:rPr>
          <w:rFonts w:ascii="Verdana" w:hAnsi="Verdana"/>
          <w:color w:val="000000"/>
          <w:sz w:val="18"/>
          <w:szCs w:val="18"/>
        </w:rPr>
        <w:t xml:space="preserve"> per il biennio 20</w:t>
      </w:r>
      <w:r>
        <w:rPr>
          <w:rFonts w:ascii="Verdana" w:hAnsi="Verdana"/>
          <w:color w:val="000000"/>
          <w:sz w:val="18"/>
          <w:szCs w:val="18"/>
        </w:rPr>
        <w:t>2</w:t>
      </w:r>
      <w:r w:rsidR="004334B4">
        <w:rPr>
          <w:rFonts w:ascii="Verdana" w:hAnsi="Verdana"/>
          <w:color w:val="000000"/>
          <w:sz w:val="18"/>
          <w:szCs w:val="18"/>
        </w:rPr>
        <w:t>6</w:t>
      </w:r>
      <w:r w:rsidRPr="00926AD5">
        <w:rPr>
          <w:rFonts w:ascii="Verdana" w:hAnsi="Verdana"/>
          <w:color w:val="000000"/>
          <w:sz w:val="18"/>
          <w:szCs w:val="18"/>
        </w:rPr>
        <w:t>-202</w:t>
      </w:r>
      <w:r w:rsidR="004334B4">
        <w:rPr>
          <w:rFonts w:ascii="Verdana" w:hAnsi="Verdana"/>
          <w:color w:val="000000"/>
          <w:sz w:val="18"/>
          <w:szCs w:val="18"/>
        </w:rPr>
        <w:t>8</w:t>
      </w:r>
      <w:r>
        <w:rPr>
          <w:rFonts w:ascii="Verdana" w:hAnsi="Verdana"/>
          <w:color w:val="000000"/>
          <w:sz w:val="18"/>
          <w:szCs w:val="18"/>
        </w:rPr>
        <w:t xml:space="preserve"> – durata 24 mesi</w:t>
      </w:r>
      <w:r w:rsidRPr="00926AD5">
        <w:rPr>
          <w:rFonts w:ascii="Verdana" w:hAnsi="Verdana"/>
          <w:b/>
          <w:color w:val="000000"/>
          <w:sz w:val="18"/>
          <w:szCs w:val="18"/>
        </w:rPr>
        <w:t>.</w:t>
      </w:r>
      <w:r w:rsidRPr="00926AD5">
        <w:rPr>
          <w:rFonts w:ascii="Verdana" w:hAnsi="Verdana"/>
          <w:sz w:val="18"/>
          <w:szCs w:val="18"/>
        </w:rPr>
        <w:t xml:space="preserve"> 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proofErr w:type="gramStart"/>
      <w:r w:rsidRPr="003E07AD">
        <w:rPr>
          <w:sz w:val="22"/>
          <w:szCs w:val="22"/>
          <w:lang w:val="it-IT"/>
        </w:rPr>
        <w:t>nato</w:t>
      </w:r>
      <w:proofErr w:type="gramEnd"/>
      <w:r w:rsidRPr="003E07AD">
        <w:rPr>
          <w:sz w:val="22"/>
          <w:szCs w:val="22"/>
          <w:lang w:val="it-IT"/>
        </w:rPr>
        <w:t xml:space="preserve"> il</w:t>
      </w:r>
      <w:r w:rsidRPr="003E07AD">
        <w:rPr>
          <w:sz w:val="22"/>
          <w:szCs w:val="22"/>
          <w:lang w:val="it-IT"/>
        </w:rPr>
        <w:tab/>
        <w:t xml:space="preserve">………………..…………………… </w:t>
      </w:r>
      <w:proofErr w:type="gramStart"/>
      <w:r w:rsidRPr="003E07AD">
        <w:rPr>
          <w:sz w:val="22"/>
          <w:szCs w:val="22"/>
          <w:lang w:val="it-IT"/>
        </w:rPr>
        <w:t>a</w:t>
      </w:r>
      <w:proofErr w:type="gramEnd"/>
      <w:r w:rsidRPr="003E07AD">
        <w:rPr>
          <w:sz w:val="22"/>
          <w:szCs w:val="22"/>
          <w:lang w:val="it-IT"/>
        </w:rPr>
        <w:t xml:space="preserve"> …………………………………………………….……………….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proofErr w:type="gramStart"/>
      <w:r w:rsidRPr="003E07AD">
        <w:rPr>
          <w:sz w:val="22"/>
          <w:szCs w:val="22"/>
          <w:lang w:val="it-IT"/>
        </w:rPr>
        <w:t>in</w:t>
      </w:r>
      <w:proofErr w:type="gramEnd"/>
      <w:r w:rsidRPr="003E07AD">
        <w:rPr>
          <w:sz w:val="22"/>
          <w:szCs w:val="22"/>
          <w:lang w:val="it-IT"/>
        </w:rPr>
        <w:t xml:space="preserve">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proofErr w:type="gramStart"/>
      <w:r w:rsidRPr="003E07AD">
        <w:rPr>
          <w:sz w:val="22"/>
          <w:szCs w:val="22"/>
          <w:lang w:val="it-IT"/>
        </w:rPr>
        <w:t>dell’impresa</w:t>
      </w:r>
      <w:proofErr w:type="gramEnd"/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proofErr w:type="gramStart"/>
      <w:r w:rsidRPr="003E07AD">
        <w:rPr>
          <w:sz w:val="22"/>
          <w:szCs w:val="22"/>
          <w:lang w:val="it-IT"/>
        </w:rPr>
        <w:t>con</w:t>
      </w:r>
      <w:proofErr w:type="gramEnd"/>
      <w:r w:rsidRPr="003E07AD">
        <w:rPr>
          <w:sz w:val="22"/>
          <w:szCs w:val="22"/>
          <w:lang w:val="it-IT"/>
        </w:rPr>
        <w:t xml:space="preserve">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proofErr w:type="gramStart"/>
      <w:r w:rsidRPr="003E07AD">
        <w:rPr>
          <w:sz w:val="22"/>
          <w:szCs w:val="22"/>
          <w:lang w:val="it-IT"/>
        </w:rPr>
        <w:t>codice</w:t>
      </w:r>
      <w:proofErr w:type="gramEnd"/>
      <w:r w:rsidRPr="003E07AD">
        <w:rPr>
          <w:sz w:val="22"/>
          <w:szCs w:val="22"/>
          <w:lang w:val="it-IT"/>
        </w:rPr>
        <w:t xml:space="preserve"> fiscale </w:t>
      </w:r>
      <w:r w:rsidRPr="003E07AD">
        <w:rPr>
          <w:sz w:val="22"/>
          <w:szCs w:val="22"/>
          <w:lang w:val="it-IT"/>
        </w:rPr>
        <w:tab/>
        <w:t xml:space="preserve">……………...………………….….….… </w:t>
      </w:r>
      <w:proofErr w:type="gramStart"/>
      <w:r w:rsidRPr="003E07AD">
        <w:rPr>
          <w:sz w:val="22"/>
          <w:szCs w:val="22"/>
          <w:lang w:val="it-IT"/>
        </w:rPr>
        <w:t>partita</w:t>
      </w:r>
      <w:proofErr w:type="gramEnd"/>
      <w:r w:rsidRPr="003E07AD">
        <w:rPr>
          <w:sz w:val="22"/>
          <w:szCs w:val="22"/>
          <w:lang w:val="it-IT"/>
        </w:rPr>
        <w:t xml:space="preserve"> IVA ………………………………….…………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D2FFBC6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 w:rsidR="00637E9C">
        <w:rPr>
          <w:sz w:val="22"/>
          <w:szCs w:val="22"/>
          <w:lang w:val="it-IT"/>
        </w:rPr>
        <w:t xml:space="preserve"> </w:t>
      </w:r>
      <w:r w:rsidR="007E1F3E">
        <w:rPr>
          <w:sz w:val="22"/>
          <w:szCs w:val="22"/>
          <w:lang w:val="it-IT"/>
        </w:rPr>
        <w:t>servizio</w:t>
      </w:r>
      <w:r w:rsidRPr="00940BA2">
        <w:rPr>
          <w:sz w:val="22"/>
          <w:szCs w:val="22"/>
          <w:lang w:val="it-IT"/>
        </w:rPr>
        <w:t xml:space="preserve"> indicat</w:t>
      </w:r>
      <w:r w:rsidR="007E1F3E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proofErr w:type="gramStart"/>
      <w:r w:rsidRPr="00FD1092">
        <w:rPr>
          <w:sz w:val="22"/>
          <w:szCs w:val="22"/>
          <w:lang w:val="it-IT"/>
        </w:rPr>
        <w:t>mandataria</w:t>
      </w:r>
      <w:proofErr w:type="gramEnd"/>
      <w:r w:rsidRPr="00FD1092">
        <w:rPr>
          <w:sz w:val="22"/>
          <w:szCs w:val="22"/>
          <w:lang w:val="it-IT"/>
        </w:rPr>
        <w:t>: ……………………………………………………………………………………………..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proofErr w:type="gramStart"/>
      <w:r w:rsidRPr="00FD1092">
        <w:rPr>
          <w:sz w:val="22"/>
          <w:szCs w:val="22"/>
          <w:lang w:val="it-IT"/>
        </w:rPr>
        <w:t>mandante</w:t>
      </w:r>
      <w:proofErr w:type="gramEnd"/>
      <w:r w:rsidRPr="00FD1092">
        <w:rPr>
          <w:sz w:val="22"/>
          <w:szCs w:val="22"/>
          <w:lang w:val="it-IT"/>
        </w:rPr>
        <w:t>: ………………………………………………………………………………………………..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proofErr w:type="gramStart"/>
      <w:r w:rsidRPr="00FD1092">
        <w:rPr>
          <w:sz w:val="22"/>
          <w:szCs w:val="22"/>
          <w:lang w:val="it-IT"/>
        </w:rPr>
        <w:t>mandataria</w:t>
      </w:r>
      <w:proofErr w:type="gramEnd"/>
      <w:r w:rsidRPr="00FD1092">
        <w:rPr>
          <w:sz w:val="22"/>
          <w:szCs w:val="22"/>
          <w:lang w:val="it-IT"/>
        </w:rPr>
        <w:t>: ………………………………………………………………………………………..……..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proofErr w:type="gramStart"/>
      <w:r w:rsidRPr="00FD1092">
        <w:rPr>
          <w:sz w:val="22"/>
          <w:szCs w:val="22"/>
          <w:lang w:val="it-IT"/>
        </w:rPr>
        <w:t>mandante</w:t>
      </w:r>
      <w:proofErr w:type="gramEnd"/>
      <w:r w:rsidRPr="00FD1092">
        <w:rPr>
          <w:sz w:val="22"/>
          <w:szCs w:val="22"/>
          <w:lang w:val="it-IT"/>
        </w:rPr>
        <w:t>: ………………………………………………………………………………………….……..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lastRenderedPageBreak/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proofErr w:type="gramStart"/>
      <w:r w:rsidRPr="00FD1092">
        <w:rPr>
          <w:sz w:val="22"/>
          <w:szCs w:val="22"/>
          <w:lang w:val="it-IT"/>
        </w:rPr>
        <w:t>mandataria</w:t>
      </w:r>
      <w:proofErr w:type="gramEnd"/>
      <w:r w:rsidRPr="00FD1092">
        <w:rPr>
          <w:sz w:val="22"/>
          <w:szCs w:val="22"/>
          <w:lang w:val="it-IT"/>
        </w:rPr>
        <w:t>: ……………………………………………………………………………………………..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proofErr w:type="gramStart"/>
      <w:r w:rsidRPr="00374A83">
        <w:rPr>
          <w:sz w:val="22"/>
          <w:szCs w:val="22"/>
          <w:lang w:val="it-IT"/>
        </w:rPr>
        <w:t>mandante</w:t>
      </w:r>
      <w:proofErr w:type="gramEnd"/>
      <w:r w:rsidRPr="00374A83">
        <w:rPr>
          <w:sz w:val="22"/>
          <w:szCs w:val="22"/>
          <w:lang w:val="it-IT"/>
        </w:rPr>
        <w:t>: ………………………………………………………………………………………………..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proofErr w:type="gramStart"/>
      <w:r w:rsidRPr="0007078C">
        <w:rPr>
          <w:sz w:val="22"/>
          <w:szCs w:val="22"/>
          <w:lang w:val="it-IT"/>
        </w:rPr>
        <w:t>indirizzo</w:t>
      </w:r>
      <w:proofErr w:type="gramEnd"/>
      <w:r w:rsidRPr="0007078C">
        <w:rPr>
          <w:sz w:val="22"/>
          <w:szCs w:val="22"/>
          <w:lang w:val="it-IT"/>
        </w:rPr>
        <w:t xml:space="preserve">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proofErr w:type="gramStart"/>
      <w:r w:rsidRPr="0007078C">
        <w:rPr>
          <w:sz w:val="22"/>
          <w:szCs w:val="22"/>
          <w:lang w:val="it-IT"/>
        </w:rPr>
        <w:t>posta</w:t>
      </w:r>
      <w:proofErr w:type="gramEnd"/>
      <w:r w:rsidRPr="0007078C">
        <w:rPr>
          <w:sz w:val="22"/>
          <w:szCs w:val="22"/>
          <w:lang w:val="it-IT"/>
        </w:rPr>
        <w:t xml:space="preserve">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proofErr w:type="gramStart"/>
      <w:r w:rsidRPr="00D964B1">
        <w:rPr>
          <w:sz w:val="22"/>
          <w:szCs w:val="22"/>
          <w:lang w:val="it-IT"/>
        </w:rPr>
        <w:t>posta</w:t>
      </w:r>
      <w:proofErr w:type="gramEnd"/>
      <w:r w:rsidRPr="00D964B1">
        <w:rPr>
          <w:sz w:val="22"/>
          <w:szCs w:val="22"/>
          <w:lang w:val="it-IT"/>
        </w:rPr>
        <w:t xml:space="preserve">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79AE6492" w14:textId="38233696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proofErr w:type="gramStart"/>
      <w:r w:rsidRPr="00BD6D46">
        <w:rPr>
          <w:spacing w:val="-2"/>
          <w:sz w:val="22"/>
          <w:szCs w:val="22"/>
          <w:lang w:val="it-IT"/>
        </w:rPr>
        <w:t>l’impresa</w:t>
      </w:r>
      <w:proofErr w:type="gramEnd"/>
      <w:r w:rsidRPr="00BD6D46">
        <w:rPr>
          <w:spacing w:val="-2"/>
          <w:sz w:val="22"/>
          <w:szCs w:val="22"/>
          <w:lang w:val="it-IT"/>
        </w:rPr>
        <w:t xml:space="preserve"> è iscritta, per attività che consentono la partecipazione al presente </w:t>
      </w:r>
      <w:r w:rsidR="00C130F3">
        <w:rPr>
          <w:spacing w:val="-2"/>
          <w:sz w:val="22"/>
          <w:szCs w:val="22"/>
          <w:lang w:val="it-IT"/>
        </w:rPr>
        <w:t>confronto concorrenziale</w:t>
      </w:r>
      <w:r w:rsidRPr="00BD6D46">
        <w:rPr>
          <w:spacing w:val="-2"/>
          <w:sz w:val="22"/>
          <w:szCs w:val="22"/>
          <w:lang w:val="it-IT"/>
        </w:rPr>
        <w:t xml:space="preserve">, nel Registro delle imprese tenuto dalla Camera di Commercio di ………………..………………………………………… </w:t>
      </w:r>
      <w:proofErr w:type="gramStart"/>
      <w:r w:rsidRPr="00BD6D46">
        <w:rPr>
          <w:spacing w:val="-2"/>
          <w:sz w:val="22"/>
          <w:szCs w:val="22"/>
          <w:lang w:val="it-IT"/>
        </w:rPr>
        <w:t>con</w:t>
      </w:r>
      <w:proofErr w:type="gramEnd"/>
      <w:r w:rsidRPr="00BD6D46">
        <w:rPr>
          <w:spacing w:val="-2"/>
          <w:sz w:val="22"/>
          <w:szCs w:val="22"/>
          <w:lang w:val="it-IT"/>
        </w:rPr>
        <w:t xml:space="preserve">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0B718FF7" w14:textId="77777777" w:rsidR="00795DF9" w:rsidRDefault="00795DF9" w:rsidP="00795DF9">
      <w:pPr>
        <w:numPr>
          <w:ilvl w:val="1"/>
          <w:numId w:val="4"/>
        </w:numPr>
        <w:tabs>
          <w:tab w:val="num" w:pos="284"/>
        </w:tabs>
        <w:spacing w:after="120"/>
        <w:ind w:left="284" w:hanging="284"/>
        <w:jc w:val="both"/>
        <w:outlineLvl w:val="0"/>
        <w:rPr>
          <w:rFonts w:ascii="Verdana" w:hAnsi="Verdana"/>
          <w:noProof/>
          <w:spacing w:val="-2"/>
          <w:sz w:val="18"/>
          <w:szCs w:val="18"/>
        </w:rPr>
      </w:pPr>
      <w:r>
        <w:rPr>
          <w:rFonts w:ascii="Verdana" w:hAnsi="Verdana"/>
          <w:noProof/>
          <w:spacing w:val="-2"/>
          <w:sz w:val="18"/>
          <w:szCs w:val="18"/>
        </w:rPr>
        <w:t xml:space="preserve">di essere in </w:t>
      </w:r>
      <w:r w:rsidRPr="006F4BEF">
        <w:rPr>
          <w:rFonts w:ascii="Verdana" w:hAnsi="Verdana"/>
          <w:noProof/>
          <w:spacing w:val="-2"/>
          <w:sz w:val="18"/>
          <w:szCs w:val="18"/>
        </w:rPr>
        <w:t>possesso, alla data di scadenza della presentazione dell’offerta/domanda di partecipazione di un fatturato specifico, maturato nei migliori tre anni degli ultimi cinque anni precedenti, da intendersi quale cifra complessiva nel triennio o nel minor periodo di attività dell’impresa, per servizi analoghi a quello oggetto del confronto, per importo, IVA esclusa, non inferiore a quello posto a base d’asta.</w:t>
      </w:r>
    </w:p>
    <w:p w14:paraId="0D24924F" w14:textId="1398C598" w:rsidR="00795DF9" w:rsidRPr="00795DF9" w:rsidRDefault="00795DF9" w:rsidP="00795DF9">
      <w:pPr>
        <w:numPr>
          <w:ilvl w:val="1"/>
          <w:numId w:val="4"/>
        </w:numPr>
        <w:tabs>
          <w:tab w:val="num" w:pos="284"/>
        </w:tabs>
        <w:spacing w:after="120"/>
        <w:ind w:left="284" w:hanging="284"/>
        <w:jc w:val="both"/>
        <w:outlineLvl w:val="0"/>
        <w:rPr>
          <w:rFonts w:ascii="Verdana" w:hAnsi="Verdana"/>
          <w:noProof/>
          <w:spacing w:val="-2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Pr="00795DF9">
        <w:rPr>
          <w:rFonts w:ascii="Verdana" w:hAnsi="Verdana"/>
          <w:sz w:val="18"/>
          <w:szCs w:val="18"/>
        </w:rPr>
        <w:t xml:space="preserve">aver reso senza demerito, per Pubbliche Amministrazioni o soggetti privati, almeno un servizio analogo a quello oggetto del presente affidamento, nell’arco degli ultimi dieci anni precedenti l’indizione della presente procedura o nel minor periodo di attività dell’impresa, per un importo complessivo </w:t>
      </w:r>
      <w:bookmarkStart w:id="0" w:name="_Hlk141192901"/>
      <w:r w:rsidRPr="00795DF9">
        <w:rPr>
          <w:rFonts w:ascii="Verdana" w:hAnsi="Verdana"/>
          <w:sz w:val="18"/>
          <w:szCs w:val="18"/>
        </w:rPr>
        <w:t>pari almeno ad 1/2 di quello a base d</w:t>
      </w:r>
      <w:bookmarkEnd w:id="0"/>
      <w:r w:rsidRPr="00795DF9">
        <w:rPr>
          <w:rFonts w:ascii="Verdana" w:hAnsi="Verdana"/>
          <w:sz w:val="18"/>
          <w:szCs w:val="18"/>
        </w:rPr>
        <w:t>el confronto; a tal fine il concorrente dovrà indicare per ogni servizio il committente, l’oggetto, l’importo, il periodo di esecuzione.</w:t>
      </w:r>
    </w:p>
    <w:p w14:paraId="0647E6F9" w14:textId="77777777"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bookmarkStart w:id="1" w:name="_GoBack"/>
      <w:bookmarkEnd w:id="1"/>
      <w:proofErr w:type="gramStart"/>
      <w:r>
        <w:rPr>
          <w:spacing w:val="-2"/>
          <w:sz w:val="22"/>
          <w:szCs w:val="22"/>
          <w:lang w:val="it-IT"/>
        </w:rPr>
        <w:t>oppure</w:t>
      </w:r>
      <w:proofErr w:type="gramEnd"/>
    </w:p>
    <w:p w14:paraId="0F7485DF" w14:textId="7777777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proofErr w:type="gramStart"/>
      <w:r w:rsidRPr="00F40425">
        <w:rPr>
          <w:spacing w:val="-2"/>
          <w:sz w:val="22"/>
          <w:szCs w:val="22"/>
          <w:lang w:val="it-IT"/>
        </w:rPr>
        <w:t>impresa</w:t>
      </w:r>
      <w:proofErr w:type="gramEnd"/>
      <w:r w:rsidRPr="00F40425">
        <w:rPr>
          <w:spacing w:val="-2"/>
          <w:sz w:val="22"/>
          <w:szCs w:val="22"/>
          <w:lang w:val="it-IT"/>
        </w:rPr>
        <w:t xml:space="preserve">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proofErr w:type="gramStart"/>
      <w:r w:rsidRPr="00F40425">
        <w:rPr>
          <w:sz w:val="22"/>
          <w:szCs w:val="22"/>
          <w:lang w:val="it-IT"/>
        </w:rPr>
        <w:t>per</w:t>
      </w:r>
      <w:proofErr w:type="gramEnd"/>
      <w:r w:rsidRPr="00F40425">
        <w:rPr>
          <w:sz w:val="22"/>
          <w:szCs w:val="22"/>
          <w:lang w:val="it-IT"/>
        </w:rPr>
        <w:t xml:space="preserve">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</w:t>
      </w:r>
      <w:proofErr w:type="gramStart"/>
      <w:r w:rsidRPr="00BD6D46">
        <w:rPr>
          <w:spacing w:val="-2"/>
          <w:sz w:val="22"/>
          <w:szCs w:val="22"/>
          <w:lang w:val="it-IT"/>
        </w:rPr>
        <w:t>seguente</w:t>
      </w:r>
      <w:proofErr w:type="gramEnd"/>
      <w:r w:rsidRPr="00BD6D46">
        <w:rPr>
          <w:spacing w:val="-2"/>
          <w:sz w:val="22"/>
          <w:szCs w:val="22"/>
          <w:lang w:val="it-IT"/>
        </w:rPr>
        <w:t xml:space="preserve">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lastRenderedPageBreak/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88A57" w14:textId="77777777" w:rsidR="007E5484" w:rsidRDefault="007E5484">
      <w:r>
        <w:separator/>
      </w:r>
    </w:p>
  </w:endnote>
  <w:endnote w:type="continuationSeparator" w:id="0">
    <w:p w14:paraId="475B2915" w14:textId="77777777" w:rsidR="007E5484" w:rsidRDefault="007E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23FF7" w14:textId="77777777" w:rsidR="007E5484" w:rsidRDefault="007E5484">
      <w:r>
        <w:separator/>
      </w:r>
    </w:p>
  </w:footnote>
  <w:footnote w:type="continuationSeparator" w:id="0">
    <w:p w14:paraId="5491B3F2" w14:textId="77777777" w:rsidR="007E5484" w:rsidRDefault="007E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8D44E4"/>
    <w:multiLevelType w:val="hybridMultilevel"/>
    <w:tmpl w:val="1E4E1818"/>
    <w:lvl w:ilvl="0" w:tplc="0C56948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CDA"/>
    <w:rsid w:val="00037DB7"/>
    <w:rsid w:val="00070285"/>
    <w:rsid w:val="0007078C"/>
    <w:rsid w:val="00074FC6"/>
    <w:rsid w:val="000B4699"/>
    <w:rsid w:val="00147F45"/>
    <w:rsid w:val="001508DF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4334B4"/>
    <w:rsid w:val="004377FF"/>
    <w:rsid w:val="004430A4"/>
    <w:rsid w:val="00474076"/>
    <w:rsid w:val="00491466"/>
    <w:rsid w:val="004F5816"/>
    <w:rsid w:val="00533AC0"/>
    <w:rsid w:val="00552552"/>
    <w:rsid w:val="005D7264"/>
    <w:rsid w:val="006140D6"/>
    <w:rsid w:val="00637E9C"/>
    <w:rsid w:val="006C1C2D"/>
    <w:rsid w:val="00705824"/>
    <w:rsid w:val="0073188D"/>
    <w:rsid w:val="00755E96"/>
    <w:rsid w:val="00795DF9"/>
    <w:rsid w:val="007E1F3E"/>
    <w:rsid w:val="007E5484"/>
    <w:rsid w:val="007F4B25"/>
    <w:rsid w:val="0082361B"/>
    <w:rsid w:val="008E214D"/>
    <w:rsid w:val="0092148E"/>
    <w:rsid w:val="0093562D"/>
    <w:rsid w:val="00940BA2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6DAA"/>
    <w:rsid w:val="00B917FF"/>
    <w:rsid w:val="00BD6D46"/>
    <w:rsid w:val="00BE00D3"/>
    <w:rsid w:val="00C10CFC"/>
    <w:rsid w:val="00C130F3"/>
    <w:rsid w:val="00C16DD8"/>
    <w:rsid w:val="00C65C25"/>
    <w:rsid w:val="00C72223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DF4A0D"/>
    <w:rsid w:val="00E06751"/>
    <w:rsid w:val="00E10090"/>
    <w:rsid w:val="00E46199"/>
    <w:rsid w:val="00E60E2E"/>
    <w:rsid w:val="00E77EE2"/>
    <w:rsid w:val="00E97170"/>
    <w:rsid w:val="00F40425"/>
    <w:rsid w:val="00F84CDA"/>
    <w:rsid w:val="00FB33A7"/>
    <w:rsid w:val="00FB5DBF"/>
    <w:rsid w:val="00FC0204"/>
    <w:rsid w:val="00FC768A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35</cp:revision>
  <dcterms:created xsi:type="dcterms:W3CDTF">2019-07-18T11:12:00Z</dcterms:created>
  <dcterms:modified xsi:type="dcterms:W3CDTF">2026-05-25T07:30:00Z</dcterms:modified>
</cp:coreProperties>
</file>